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6F06" w14:textId="7E6451D5" w:rsidR="00945E20" w:rsidRDefault="00B6609F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TARIFF CONTROL</w:t>
      </w:r>
      <w:r w:rsidR="00945E20">
        <w:rPr>
          <w:b/>
          <w:bCs/>
          <w:sz w:val="24"/>
          <w:szCs w:val="24"/>
        </w:rPr>
        <w:t xml:space="preserve"> </w:t>
      </w:r>
      <w:r w:rsidR="00945E20">
        <w:rPr>
          <w:b/>
          <w:bCs/>
          <w:caps/>
          <w:sz w:val="24"/>
          <w:szCs w:val="24"/>
        </w:rPr>
        <w:t xml:space="preserve">No. </w:t>
      </w:r>
      <w:r w:rsidR="00B60C73">
        <w:rPr>
          <w:b/>
          <w:bCs/>
          <w:caps/>
          <w:sz w:val="24"/>
          <w:szCs w:val="24"/>
        </w:rPr>
        <w:t>51</w:t>
      </w:r>
      <w:r w:rsidR="00DF66F3">
        <w:rPr>
          <w:b/>
          <w:bCs/>
          <w:caps/>
          <w:sz w:val="24"/>
          <w:szCs w:val="24"/>
        </w:rPr>
        <w:t>676</w:t>
      </w:r>
    </w:p>
    <w:p w14:paraId="774BE2C3" w14:textId="77777777" w:rsidR="00945E20" w:rsidRPr="007D6D69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:rsidRPr="007D6D69" w14:paraId="09235D3B" w14:textId="77777777" w:rsidTr="0095362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4BC6" w14:textId="2CA57826" w:rsidR="00945E20" w:rsidRPr="00B60C73" w:rsidRDefault="00493D6F" w:rsidP="00ED19CC">
            <w:pPr>
              <w:overflowPunct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B60C73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Application </w:t>
            </w:r>
            <w:r w:rsidR="00DF66F3">
              <w:rPr>
                <w:rFonts w:ascii="Times New Roman Bold" w:hAnsi="Times New Roman Bold"/>
                <w:b/>
                <w:caps/>
                <w:sz w:val="24"/>
                <w:szCs w:val="24"/>
              </w:rPr>
              <w:t>of quadvest, lp for pass through rate changes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9AEB63E" w:rsidR="00945E20" w:rsidRPr="007D6D69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49ED24D" w14:textId="77777777" w:rsidR="000D4CC9" w:rsidRDefault="00493D6F" w:rsidP="007D6D69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62048360" w:rsidR="0095362C" w:rsidRPr="007D6D69" w:rsidRDefault="0095362C" w:rsidP="00B60C73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F00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9E9CB27" w14:textId="77777777" w:rsidR="00945E20" w:rsidRPr="007D6D69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6D69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FC30C5E" w14:textId="7CEBF813" w:rsidR="0095362C" w:rsidRDefault="0095362C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3C6D4F07" w14:textId="77777777" w:rsidR="00AE284E" w:rsidRDefault="00AE284E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5E07A96" w14:textId="3821092C" w:rsidR="003F2406" w:rsidRDefault="003F2406" w:rsidP="0035755B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Commission Staff’s </w:t>
      </w:r>
      <w:r w:rsidR="0035755B">
        <w:rPr>
          <w:b/>
          <w:caps/>
          <w:sz w:val="24"/>
          <w:szCs w:val="24"/>
        </w:rPr>
        <w:t>response to the administrative law judge’s request for clarification</w:t>
      </w:r>
    </w:p>
    <w:p w14:paraId="3FCBCCB2" w14:textId="77777777" w:rsidR="003F2406" w:rsidRDefault="003F2406" w:rsidP="003F2406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748DBCDF" w14:textId="374CA790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B60C73">
        <w:rPr>
          <w:szCs w:val="24"/>
        </w:rPr>
        <w:t>January</w:t>
      </w:r>
      <w:r w:rsidR="00493D6F">
        <w:rPr>
          <w:szCs w:val="24"/>
        </w:rPr>
        <w:t xml:space="preserve"> </w:t>
      </w:r>
      <w:r w:rsidR="00DF66F3">
        <w:rPr>
          <w:szCs w:val="24"/>
        </w:rPr>
        <w:t>4</w:t>
      </w:r>
      <w:r w:rsidR="00E443AC">
        <w:t>, 202</w:t>
      </w:r>
      <w:r w:rsidR="00B60C73">
        <w:t>1</w:t>
      </w:r>
      <w:r w:rsidR="001B201E">
        <w:t xml:space="preserve">, 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DF66F3">
        <w:rPr>
          <w:rFonts w:ascii="Times New Roman" w:hAnsi="Times New Roman"/>
        </w:rPr>
        <w:t>, LP</w:t>
      </w:r>
      <w:r w:rsidR="00B60C73">
        <w:rPr>
          <w:rFonts w:ascii="Times New Roman" w:hAnsi="Times New Roman"/>
        </w:rPr>
        <w:t xml:space="preserve"> </w:t>
      </w:r>
      <w:r w:rsidR="0095362C">
        <w:rPr>
          <w:rFonts w:ascii="Times New Roman" w:hAnsi="Times New Roman"/>
        </w:rPr>
        <w:t>(</w:t>
      </w:r>
      <w:proofErr w:type="spellStart"/>
      <w:r w:rsidR="00DF66F3">
        <w:rPr>
          <w:rFonts w:ascii="Times New Roman" w:hAnsi="Times New Roman"/>
        </w:rPr>
        <w:t>Quadvest</w:t>
      </w:r>
      <w:proofErr w:type="spellEnd"/>
      <w:r w:rsidR="00493D6F">
        <w:rPr>
          <w:iCs/>
        </w:rPr>
        <w:t xml:space="preserve">)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</w:t>
      </w:r>
      <w:r w:rsidR="00DF66F3">
        <w:rPr>
          <w:rFonts w:ascii="Times New Roman" w:hAnsi="Times New Roman"/>
          <w:szCs w:val="24"/>
        </w:rPr>
        <w:t xml:space="preserve">under 16 Texas Administrative Code (TAC) § 24.25 for approval of a pass-through rate change for fees billed </w:t>
      </w:r>
      <w:r w:rsidR="00DF66F3">
        <w:t>by North Fort Bend Water Authority (NFBWA) and West Harris County Regional Water Authority (WHCRWA).</w:t>
      </w:r>
    </w:p>
    <w:p w14:paraId="7077E1E9" w14:textId="7378DB55" w:rsidR="003F2406" w:rsidRDefault="00DF66F3" w:rsidP="003F240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6A6312">
        <w:rPr>
          <w:sz w:val="24"/>
          <w:szCs w:val="24"/>
        </w:rPr>
        <w:t>March 5</w:t>
      </w:r>
      <w:r>
        <w:rPr>
          <w:sz w:val="24"/>
          <w:szCs w:val="24"/>
        </w:rPr>
        <w:t>, 2021, t</w:t>
      </w:r>
      <w:r w:rsidR="00B14214">
        <w:rPr>
          <w:sz w:val="24"/>
          <w:szCs w:val="24"/>
        </w:rPr>
        <w:t xml:space="preserve">he </w:t>
      </w:r>
      <w:r>
        <w:rPr>
          <w:sz w:val="24"/>
          <w:szCs w:val="24"/>
        </w:rPr>
        <w:t>administrative law judge (</w:t>
      </w:r>
      <w:r w:rsidR="00B14214">
        <w:rPr>
          <w:sz w:val="24"/>
          <w:szCs w:val="24"/>
        </w:rPr>
        <w:t>ALJ</w:t>
      </w:r>
      <w:r>
        <w:rPr>
          <w:sz w:val="24"/>
          <w:szCs w:val="24"/>
        </w:rPr>
        <w:t>)</w:t>
      </w:r>
      <w:r w:rsidR="00B14214">
        <w:rPr>
          <w:sz w:val="24"/>
          <w:szCs w:val="24"/>
        </w:rPr>
        <w:t xml:space="preserve"> </w:t>
      </w:r>
      <w:r w:rsidR="006A6312">
        <w:rPr>
          <w:sz w:val="24"/>
          <w:szCs w:val="24"/>
        </w:rPr>
        <w:t>filed</w:t>
      </w:r>
      <w:r w:rsidR="00B14214">
        <w:rPr>
          <w:sz w:val="24"/>
          <w:szCs w:val="24"/>
        </w:rPr>
        <w:t xml:space="preserve"> </w:t>
      </w:r>
      <w:r w:rsidR="006A6312">
        <w:rPr>
          <w:sz w:val="24"/>
          <w:szCs w:val="24"/>
        </w:rPr>
        <w:t xml:space="preserve">a Notice Granting Second Extension and Revising Deadline and direct Staff of the Public Utility Commission of Texas </w:t>
      </w:r>
      <w:proofErr w:type="gramStart"/>
      <w:r w:rsidR="006A6312">
        <w:rPr>
          <w:sz w:val="24"/>
          <w:szCs w:val="24"/>
        </w:rPr>
        <w:t xml:space="preserve">to </w:t>
      </w:r>
      <w:r w:rsidR="003F2406">
        <w:rPr>
          <w:sz w:val="24"/>
          <w:szCs w:val="24"/>
        </w:rPr>
        <w:t xml:space="preserve"> file</w:t>
      </w:r>
      <w:proofErr w:type="gramEnd"/>
      <w:r w:rsidR="003F2406">
        <w:rPr>
          <w:sz w:val="24"/>
          <w:szCs w:val="24"/>
        </w:rPr>
        <w:t xml:space="preserve"> a </w:t>
      </w:r>
      <w:r w:rsidR="00321C6F">
        <w:rPr>
          <w:sz w:val="24"/>
          <w:szCs w:val="24"/>
        </w:rPr>
        <w:t xml:space="preserve">response to the </w:t>
      </w:r>
      <w:r w:rsidR="006A6312">
        <w:rPr>
          <w:sz w:val="24"/>
          <w:szCs w:val="24"/>
        </w:rPr>
        <w:t>ALJ’s</w:t>
      </w:r>
      <w:r w:rsidR="00321C6F">
        <w:rPr>
          <w:sz w:val="24"/>
          <w:szCs w:val="24"/>
        </w:rPr>
        <w:t xml:space="preserve"> request for clarification</w:t>
      </w:r>
      <w:r w:rsidR="006A6312">
        <w:rPr>
          <w:sz w:val="24"/>
          <w:szCs w:val="24"/>
        </w:rPr>
        <w:t xml:space="preserve"> in Order No. 2</w:t>
      </w:r>
      <w:r>
        <w:rPr>
          <w:sz w:val="24"/>
          <w:szCs w:val="24"/>
        </w:rPr>
        <w:t xml:space="preserve"> by </w:t>
      </w:r>
      <w:r w:rsidR="001C3F5D">
        <w:rPr>
          <w:sz w:val="24"/>
          <w:szCs w:val="24"/>
        </w:rPr>
        <w:t xml:space="preserve">March </w:t>
      </w:r>
      <w:r w:rsidR="00321C6F">
        <w:rPr>
          <w:sz w:val="24"/>
          <w:szCs w:val="24"/>
        </w:rPr>
        <w:t>11</w:t>
      </w:r>
      <w:r>
        <w:rPr>
          <w:sz w:val="24"/>
          <w:szCs w:val="24"/>
        </w:rPr>
        <w:t>, 2021</w:t>
      </w:r>
      <w:r w:rsidR="003F2406">
        <w:rPr>
          <w:sz w:val="24"/>
          <w:szCs w:val="24"/>
        </w:rPr>
        <w:t>. Therefore, this pleading is timely filed.</w:t>
      </w:r>
    </w:p>
    <w:p w14:paraId="46E34D97" w14:textId="77777777" w:rsidR="00FA6621" w:rsidRPr="00E443AC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DF2419B" w14:textId="66A169F1" w:rsidR="003F2406" w:rsidRDefault="0035755B" w:rsidP="003F2406">
      <w:pPr>
        <w:numPr>
          <w:ilvl w:val="0"/>
          <w:numId w:val="4"/>
        </w:numPr>
        <w:overflowPunct/>
        <w:autoSpaceDE/>
        <w:adjustRightInd/>
        <w:spacing w:line="360" w:lineRule="auto"/>
        <w:jc w:val="center"/>
        <w:textAlignment w:val="auto"/>
        <w:rPr>
          <w:b/>
          <w:sz w:val="24"/>
        </w:rPr>
      </w:pPr>
      <w:r>
        <w:rPr>
          <w:b/>
          <w:sz w:val="24"/>
        </w:rPr>
        <w:t>STAFF RECOMMENDS QUADVEST RE-ISSUE NOTICE</w:t>
      </w:r>
    </w:p>
    <w:p w14:paraId="25B92567" w14:textId="7F70C2CD" w:rsidR="0035755B" w:rsidRDefault="0035755B" w:rsidP="0035755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Notice in this proceeding is governed by 16 TAC § 24.25(b)(2)(F)(ii).  Staff has reviewed the proof of notice filed by </w:t>
      </w:r>
      <w:proofErr w:type="spellStart"/>
      <w:r>
        <w:rPr>
          <w:bCs/>
          <w:sz w:val="24"/>
          <w:szCs w:val="24"/>
        </w:rPr>
        <w:t>Quadvest</w:t>
      </w:r>
      <w:proofErr w:type="spellEnd"/>
      <w:r>
        <w:rPr>
          <w:bCs/>
          <w:sz w:val="24"/>
          <w:szCs w:val="24"/>
        </w:rPr>
        <w:t xml:space="preserve"> and determined that the notice include</w:t>
      </w:r>
      <w:r w:rsidR="006A6312"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 xml:space="preserve"> an incorrect reference to 16 TAC § 24.21. Therefore, Staff recommends that the notice be found insufficient.  Staff recommends that </w:t>
      </w:r>
      <w:proofErr w:type="spellStart"/>
      <w:r w:rsidR="006A6312">
        <w:rPr>
          <w:bCs/>
          <w:sz w:val="24"/>
          <w:szCs w:val="24"/>
        </w:rPr>
        <w:t>Quadvest</w:t>
      </w:r>
      <w:proofErr w:type="spellEnd"/>
      <w:r>
        <w:rPr>
          <w:bCs/>
          <w:sz w:val="24"/>
          <w:szCs w:val="24"/>
        </w:rPr>
        <w:t xml:space="preserve"> correct the reference to include the proper regulatory provision, specifically 16 TAC § 24.25.  </w:t>
      </w:r>
      <w:r w:rsidRPr="0035755B">
        <w:rPr>
          <w:bCs/>
          <w:sz w:val="24"/>
          <w:szCs w:val="24"/>
        </w:rPr>
        <w:t>Staff does not</w:t>
      </w:r>
      <w:r>
        <w:rPr>
          <w:bCs/>
          <w:sz w:val="24"/>
          <w:szCs w:val="24"/>
        </w:rPr>
        <w:t>, however,</w:t>
      </w:r>
      <w:r w:rsidRPr="0035755B">
        <w:rPr>
          <w:bCs/>
          <w:sz w:val="24"/>
          <w:szCs w:val="24"/>
        </w:rPr>
        <w:t xml:space="preserve"> recommend that </w:t>
      </w:r>
      <w:proofErr w:type="spellStart"/>
      <w:r w:rsidRPr="0035755B">
        <w:rPr>
          <w:bCs/>
          <w:sz w:val="24"/>
          <w:szCs w:val="24"/>
        </w:rPr>
        <w:t>Quadvest</w:t>
      </w:r>
      <w:proofErr w:type="spellEnd"/>
      <w:r w:rsidRPr="0035755B">
        <w:rPr>
          <w:bCs/>
          <w:sz w:val="24"/>
          <w:szCs w:val="24"/>
        </w:rPr>
        <w:t xml:space="preserve"> change the effective date of its notice since </w:t>
      </w:r>
      <w:proofErr w:type="spellStart"/>
      <w:r>
        <w:rPr>
          <w:bCs/>
          <w:sz w:val="24"/>
          <w:szCs w:val="24"/>
        </w:rPr>
        <w:t>Quadvest</w:t>
      </w:r>
      <w:proofErr w:type="spellEnd"/>
      <w:r w:rsidRPr="0035755B">
        <w:rPr>
          <w:bCs/>
          <w:sz w:val="24"/>
          <w:szCs w:val="24"/>
        </w:rPr>
        <w:t xml:space="preserve"> only had an incorrect rule section and met the other </w:t>
      </w:r>
      <w:r w:rsidR="006A6312">
        <w:rPr>
          <w:bCs/>
          <w:sz w:val="24"/>
          <w:szCs w:val="24"/>
        </w:rPr>
        <w:t xml:space="preserve">notice </w:t>
      </w:r>
      <w:r w:rsidRPr="0035755B">
        <w:rPr>
          <w:bCs/>
          <w:sz w:val="24"/>
          <w:szCs w:val="24"/>
        </w:rPr>
        <w:t xml:space="preserve">requirements of </w:t>
      </w:r>
      <w:r>
        <w:rPr>
          <w:bCs/>
          <w:sz w:val="24"/>
          <w:szCs w:val="24"/>
        </w:rPr>
        <w:t xml:space="preserve">16 TAC § </w:t>
      </w:r>
      <w:r w:rsidRPr="0035755B">
        <w:rPr>
          <w:bCs/>
          <w:sz w:val="24"/>
          <w:szCs w:val="24"/>
        </w:rPr>
        <w:t>24.25(b)(2)(F)</w:t>
      </w:r>
      <w:r>
        <w:rPr>
          <w:bCs/>
          <w:sz w:val="24"/>
          <w:szCs w:val="24"/>
        </w:rPr>
        <w:t>.</w:t>
      </w:r>
    </w:p>
    <w:p w14:paraId="0FFD373A" w14:textId="47293744" w:rsidR="003F2406" w:rsidRDefault="003F2406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14A31F96" w14:textId="022C95C5" w:rsidR="00AE284E" w:rsidRDefault="0035755B" w:rsidP="0035755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STAFF</w:t>
      </w:r>
      <w:r w:rsidR="006A6312">
        <w:rPr>
          <w:b/>
          <w:sz w:val="24"/>
          <w:szCs w:val="24"/>
        </w:rPr>
        <w:t xml:space="preserve">’S </w:t>
      </w:r>
      <w:r w:rsidR="00930F19">
        <w:rPr>
          <w:b/>
          <w:sz w:val="24"/>
          <w:szCs w:val="24"/>
        </w:rPr>
        <w:t>CLARIFICATION REGARDING ERRATA</w:t>
      </w:r>
    </w:p>
    <w:p w14:paraId="04BE2665" w14:textId="76F779F5" w:rsidR="0035755B" w:rsidRPr="0035755B" w:rsidRDefault="0035755B" w:rsidP="00463855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On February </w:t>
      </w:r>
      <w:r w:rsidR="00930F19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, 2021, Commission Staff</w:t>
      </w:r>
      <w:r w:rsidR="006A6312">
        <w:rPr>
          <w:bCs/>
          <w:sz w:val="24"/>
          <w:szCs w:val="24"/>
        </w:rPr>
        <w:t xml:space="preserve"> filed </w:t>
      </w:r>
      <w:r w:rsidR="00930F19">
        <w:rPr>
          <w:bCs/>
          <w:sz w:val="24"/>
          <w:szCs w:val="24"/>
        </w:rPr>
        <w:t>its</w:t>
      </w:r>
      <w:r>
        <w:rPr>
          <w:bCs/>
          <w:sz w:val="24"/>
          <w:szCs w:val="24"/>
        </w:rPr>
        <w:t xml:space="preserve"> </w:t>
      </w:r>
      <w:r w:rsidR="00930F19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ecommendation on </w:t>
      </w:r>
      <w:r w:rsidR="00930F19">
        <w:rPr>
          <w:bCs/>
          <w:sz w:val="24"/>
          <w:szCs w:val="24"/>
        </w:rPr>
        <w:t>the application and notice. Staff’s recommendation on the application and notice mistakenly</w:t>
      </w:r>
      <w:r>
        <w:rPr>
          <w:bCs/>
          <w:sz w:val="24"/>
          <w:szCs w:val="24"/>
        </w:rPr>
        <w:t xml:space="preserve"> refer</w:t>
      </w:r>
      <w:r w:rsidR="006A6312">
        <w:rPr>
          <w:bCs/>
          <w:sz w:val="24"/>
          <w:szCs w:val="24"/>
        </w:rPr>
        <w:t>red</w:t>
      </w:r>
      <w:r>
        <w:rPr>
          <w:bCs/>
          <w:sz w:val="24"/>
          <w:szCs w:val="24"/>
        </w:rPr>
        <w:t xml:space="preserve"> to an </w:t>
      </w:r>
      <w:proofErr w:type="gramStart"/>
      <w:r>
        <w:rPr>
          <w:bCs/>
          <w:sz w:val="24"/>
          <w:szCs w:val="24"/>
        </w:rPr>
        <w:t>errata</w:t>
      </w:r>
      <w:proofErr w:type="gramEnd"/>
      <w:r>
        <w:rPr>
          <w:bCs/>
          <w:sz w:val="24"/>
          <w:szCs w:val="24"/>
        </w:rPr>
        <w:t xml:space="preserve"> to </w:t>
      </w:r>
      <w:proofErr w:type="spellStart"/>
      <w:r>
        <w:rPr>
          <w:bCs/>
          <w:sz w:val="24"/>
          <w:szCs w:val="24"/>
        </w:rPr>
        <w:t>Quadvest’s</w:t>
      </w:r>
      <w:proofErr w:type="spellEnd"/>
      <w:r>
        <w:rPr>
          <w:bCs/>
          <w:sz w:val="24"/>
          <w:szCs w:val="24"/>
        </w:rPr>
        <w:t xml:space="preserve"> January 4, 2021 application.  Staff mistakenly referred to an </w:t>
      </w:r>
      <w:proofErr w:type="gramStart"/>
      <w:r>
        <w:rPr>
          <w:bCs/>
          <w:sz w:val="24"/>
          <w:szCs w:val="24"/>
        </w:rPr>
        <w:t>errata</w:t>
      </w:r>
      <w:proofErr w:type="gramEnd"/>
      <w:r w:rsidR="007525F1">
        <w:rPr>
          <w:bCs/>
          <w:sz w:val="24"/>
          <w:szCs w:val="24"/>
        </w:rPr>
        <w:t xml:space="preserve"> rather than</w:t>
      </w:r>
      <w:r w:rsidR="00930F19">
        <w:rPr>
          <w:bCs/>
          <w:sz w:val="24"/>
          <w:szCs w:val="24"/>
        </w:rPr>
        <w:t xml:space="preserve"> to</w:t>
      </w:r>
      <w:r w:rsidR="007525F1">
        <w:rPr>
          <w:bCs/>
          <w:sz w:val="24"/>
          <w:szCs w:val="24"/>
        </w:rPr>
        <w:t xml:space="preserve"> the </w:t>
      </w:r>
      <w:r w:rsidR="00930F19">
        <w:rPr>
          <w:bCs/>
          <w:sz w:val="24"/>
          <w:szCs w:val="24"/>
        </w:rPr>
        <w:t>a</w:t>
      </w:r>
      <w:r w:rsidR="007525F1">
        <w:rPr>
          <w:bCs/>
          <w:sz w:val="24"/>
          <w:szCs w:val="24"/>
        </w:rPr>
        <w:t xml:space="preserve">pplication of </w:t>
      </w:r>
      <w:proofErr w:type="spellStart"/>
      <w:r w:rsidR="007525F1">
        <w:rPr>
          <w:bCs/>
          <w:sz w:val="24"/>
          <w:szCs w:val="24"/>
        </w:rPr>
        <w:t>Quadvest</w:t>
      </w:r>
      <w:proofErr w:type="spellEnd"/>
      <w:r w:rsidR="007525F1">
        <w:rPr>
          <w:bCs/>
          <w:sz w:val="24"/>
          <w:szCs w:val="24"/>
        </w:rPr>
        <w:t xml:space="preserve">, LP for </w:t>
      </w:r>
      <w:r w:rsidR="00930F19">
        <w:rPr>
          <w:bCs/>
          <w:sz w:val="24"/>
          <w:szCs w:val="24"/>
        </w:rPr>
        <w:t>p</w:t>
      </w:r>
      <w:r w:rsidR="007525F1">
        <w:rPr>
          <w:bCs/>
          <w:sz w:val="24"/>
          <w:szCs w:val="24"/>
        </w:rPr>
        <w:t xml:space="preserve">ass </w:t>
      </w:r>
      <w:r w:rsidR="00930F19">
        <w:rPr>
          <w:bCs/>
          <w:sz w:val="24"/>
          <w:szCs w:val="24"/>
        </w:rPr>
        <w:t>t</w:t>
      </w:r>
      <w:r w:rsidR="007525F1">
        <w:rPr>
          <w:bCs/>
          <w:sz w:val="24"/>
          <w:szCs w:val="24"/>
        </w:rPr>
        <w:t xml:space="preserve">hrough </w:t>
      </w:r>
      <w:r w:rsidR="00930F19">
        <w:rPr>
          <w:bCs/>
          <w:sz w:val="24"/>
          <w:szCs w:val="24"/>
        </w:rPr>
        <w:t>r</w:t>
      </w:r>
      <w:r w:rsidR="007525F1">
        <w:rPr>
          <w:bCs/>
          <w:sz w:val="24"/>
          <w:szCs w:val="24"/>
        </w:rPr>
        <w:t xml:space="preserve">ate </w:t>
      </w:r>
      <w:r w:rsidR="00930F19">
        <w:rPr>
          <w:bCs/>
          <w:sz w:val="24"/>
          <w:szCs w:val="24"/>
        </w:rPr>
        <w:t>c</w:t>
      </w:r>
      <w:r w:rsidR="007525F1">
        <w:rPr>
          <w:bCs/>
          <w:sz w:val="24"/>
          <w:szCs w:val="24"/>
        </w:rPr>
        <w:t>hanges which was properly filed on January 4, 2021.  Staff has removed the reference to the errata filing.</w:t>
      </w:r>
    </w:p>
    <w:p w14:paraId="24C8360A" w14:textId="402AE800" w:rsidR="0035755B" w:rsidRPr="0035755B" w:rsidRDefault="00930F19" w:rsidP="0035755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STAFF’S</w:t>
      </w:r>
      <w:r w:rsidR="0035755B">
        <w:rPr>
          <w:b/>
          <w:sz w:val="24"/>
          <w:szCs w:val="24"/>
        </w:rPr>
        <w:t xml:space="preserve"> CLARIF</w:t>
      </w:r>
      <w:r>
        <w:rPr>
          <w:b/>
          <w:sz w:val="24"/>
          <w:szCs w:val="24"/>
        </w:rPr>
        <w:t>ICATION ON</w:t>
      </w:r>
      <w:r w:rsidR="0035755B">
        <w:rPr>
          <w:b/>
          <w:sz w:val="24"/>
          <w:szCs w:val="24"/>
        </w:rPr>
        <w:t xml:space="preserve"> PASS-THROUGH CHARGES</w:t>
      </w:r>
    </w:p>
    <w:p w14:paraId="714BB29C" w14:textId="710893D3" w:rsidR="0035755B" w:rsidRDefault="007525F1" w:rsidP="00321C6F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February 4, 2021, </w:t>
      </w:r>
      <w:r w:rsidR="000800EB">
        <w:rPr>
          <w:sz w:val="24"/>
          <w:szCs w:val="24"/>
        </w:rPr>
        <w:t xml:space="preserve">in Staff’s recommendation on the application and notice </w:t>
      </w:r>
      <w:r>
        <w:rPr>
          <w:sz w:val="24"/>
          <w:szCs w:val="24"/>
        </w:rPr>
        <w:t xml:space="preserve">Staff recommended approval of a pass-through charge for all subdivisions.  </w:t>
      </w:r>
      <w:r w:rsidR="00321C6F">
        <w:rPr>
          <w:sz w:val="24"/>
          <w:szCs w:val="24"/>
        </w:rPr>
        <w:t>After reviewing the application, Staff has attached a revised memorandum from Spencer English of the Commission’s Rate Regulation Division clarifying the pass-through charges for each subdivision contained in the application.</w:t>
      </w:r>
    </w:p>
    <w:p w14:paraId="76C53BE9" w14:textId="77777777" w:rsidR="00AE284E" w:rsidRPr="00DF66F3" w:rsidRDefault="00AE284E" w:rsidP="004C336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Cs/>
          <w:sz w:val="24"/>
          <w:szCs w:val="24"/>
        </w:rPr>
      </w:pPr>
    </w:p>
    <w:p w14:paraId="4251F27F" w14:textId="23924ACE" w:rsidR="00DF66F3" w:rsidRPr="00BB5325" w:rsidRDefault="00DF66F3" w:rsidP="00BB532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13FECEAA" w14:textId="78F5A9F3" w:rsidR="003F2406" w:rsidRDefault="003F2406" w:rsidP="003F2406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the reasons discussed above, Staff respectfully requests that the application be </w:t>
      </w:r>
      <w:r w:rsidR="004C3363">
        <w:rPr>
          <w:sz w:val="24"/>
          <w:szCs w:val="24"/>
        </w:rPr>
        <w:t>found sufficient and that the application be approved</w:t>
      </w:r>
      <w:r w:rsidR="00930F19">
        <w:rPr>
          <w:sz w:val="24"/>
          <w:szCs w:val="24"/>
        </w:rPr>
        <w:t xml:space="preserve"> and that </w:t>
      </w:r>
      <w:proofErr w:type="spellStart"/>
      <w:r w:rsidR="00930F19">
        <w:rPr>
          <w:sz w:val="24"/>
          <w:szCs w:val="24"/>
        </w:rPr>
        <w:t>Quadvest</w:t>
      </w:r>
      <w:proofErr w:type="spellEnd"/>
      <w:r w:rsidR="00930F19">
        <w:rPr>
          <w:sz w:val="24"/>
          <w:szCs w:val="24"/>
        </w:rPr>
        <w:t xml:space="preserve"> be directed to re-issue notice</w:t>
      </w:r>
      <w:r>
        <w:rPr>
          <w:sz w:val="24"/>
          <w:szCs w:val="24"/>
        </w:rPr>
        <w:t>.</w:t>
      </w:r>
      <w:r w:rsidR="004C3363">
        <w:rPr>
          <w:sz w:val="24"/>
          <w:szCs w:val="24"/>
        </w:rPr>
        <w:t xml:space="preserve">  Staff </w:t>
      </w:r>
      <w:r w:rsidR="00930F19">
        <w:rPr>
          <w:sz w:val="24"/>
          <w:szCs w:val="24"/>
        </w:rPr>
        <w:t xml:space="preserve">respectfully </w:t>
      </w:r>
      <w:r w:rsidR="004C3363">
        <w:rPr>
          <w:sz w:val="24"/>
          <w:szCs w:val="24"/>
        </w:rPr>
        <w:t>requests that an order be issued consistent with the foregoing recommendations.</w:t>
      </w:r>
    </w:p>
    <w:p w14:paraId="3C3D0866" w14:textId="77777777" w:rsidR="00745D2C" w:rsidRDefault="00745D2C" w:rsidP="00DE3E12">
      <w:pPr>
        <w:overflowPunct/>
        <w:autoSpaceDE/>
        <w:autoSpaceDN/>
        <w:adjustRightInd/>
        <w:spacing w:line="360" w:lineRule="auto"/>
        <w:textAlignment w:val="auto"/>
        <w:rPr>
          <w:sz w:val="24"/>
        </w:rPr>
      </w:pPr>
    </w:p>
    <w:p w14:paraId="0C780F3E" w14:textId="7A8EB505" w:rsidR="00B13432" w:rsidRDefault="00B13432" w:rsidP="004C3363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463855">
        <w:rPr>
          <w:noProof/>
          <w:sz w:val="24"/>
          <w:szCs w:val="24"/>
        </w:rPr>
        <w:t>March 11,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3EC2A50E" w14:textId="77777777" w:rsidR="00493D6F" w:rsidRDefault="00493D6F" w:rsidP="00493D6F">
      <w:pPr>
        <w:keepNext/>
        <w:ind w:left="4320"/>
        <w:rPr>
          <w:sz w:val="24"/>
          <w:szCs w:val="24"/>
        </w:rPr>
      </w:pPr>
      <w:bookmarkStart w:id="0" w:name="_Hlk41640315"/>
      <w:r>
        <w:rPr>
          <w:sz w:val="24"/>
          <w:szCs w:val="24"/>
        </w:rPr>
        <w:t>Rashmin J. Asher</w:t>
      </w:r>
      <w:bookmarkEnd w:id="0"/>
      <w:r>
        <w:rPr>
          <w:sz w:val="24"/>
          <w:szCs w:val="24"/>
        </w:rPr>
        <w:t xml:space="preserve"> </w:t>
      </w:r>
    </w:p>
    <w:p w14:paraId="4C42D58A" w14:textId="77777777" w:rsidR="00493D6F" w:rsidRDefault="00493D6F" w:rsidP="00493D6F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Managing Attorney</w:t>
      </w:r>
    </w:p>
    <w:p w14:paraId="3B06E59A" w14:textId="77777777" w:rsidR="00493D6F" w:rsidRDefault="00493D6F" w:rsidP="00493D6F">
      <w:pPr>
        <w:rPr>
          <w:sz w:val="24"/>
          <w:szCs w:val="24"/>
        </w:rPr>
      </w:pPr>
    </w:p>
    <w:p w14:paraId="12A30FF4" w14:textId="77777777" w:rsidR="00493D6F" w:rsidRDefault="00493D6F" w:rsidP="00493D6F">
      <w:pPr>
        <w:rPr>
          <w:sz w:val="24"/>
          <w:szCs w:val="24"/>
        </w:rPr>
      </w:pPr>
    </w:p>
    <w:p w14:paraId="14A7B04D" w14:textId="38F2199A" w:rsidR="00493D6F" w:rsidRDefault="00493D6F" w:rsidP="00493D6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</w:t>
      </w:r>
      <w:r w:rsidR="002D588E">
        <w:rPr>
          <w:sz w:val="24"/>
          <w:szCs w:val="24"/>
          <w:u w:val="single"/>
        </w:rPr>
        <w:t>/s/ M. Justin Ackley</w:t>
      </w:r>
      <w:r>
        <w:rPr>
          <w:sz w:val="24"/>
          <w:szCs w:val="24"/>
        </w:rPr>
        <w:t>___________</w:t>
      </w:r>
    </w:p>
    <w:p w14:paraId="00233758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 Justin Ackley</w:t>
      </w:r>
    </w:p>
    <w:p w14:paraId="620ED56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6E1CBCBC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5F815FFF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014CA27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74016720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74DE23CB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09102127" w14:textId="77777777" w:rsidR="00493D6F" w:rsidRDefault="00493D6F" w:rsidP="00493D6F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D6D2AEA" w14:textId="77777777" w:rsidR="00930F19" w:rsidRDefault="00930F19">
      <w:pPr>
        <w:pStyle w:val="Docketnumber"/>
        <w:rPr>
          <w:sz w:val="24"/>
          <w:szCs w:val="24"/>
        </w:rPr>
      </w:pPr>
    </w:p>
    <w:p w14:paraId="3FDB8015" w14:textId="77777777" w:rsidR="00930F19" w:rsidRDefault="00930F19">
      <w:pPr>
        <w:pStyle w:val="Docketnumber"/>
        <w:rPr>
          <w:sz w:val="24"/>
          <w:szCs w:val="24"/>
        </w:rPr>
      </w:pPr>
    </w:p>
    <w:p w14:paraId="0229BE8D" w14:textId="77777777" w:rsidR="00930F19" w:rsidRDefault="00930F19">
      <w:pPr>
        <w:pStyle w:val="Docketnumber"/>
        <w:rPr>
          <w:sz w:val="24"/>
          <w:szCs w:val="24"/>
        </w:rPr>
      </w:pPr>
    </w:p>
    <w:p w14:paraId="438564BA" w14:textId="77777777" w:rsidR="00930F19" w:rsidRDefault="00930F19">
      <w:pPr>
        <w:pStyle w:val="Docketnumber"/>
        <w:rPr>
          <w:sz w:val="24"/>
          <w:szCs w:val="24"/>
        </w:rPr>
      </w:pPr>
    </w:p>
    <w:p w14:paraId="3A9A8DD7" w14:textId="167FE51E" w:rsidR="00D6769A" w:rsidRPr="00D6769A" w:rsidRDefault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B60C73">
        <w:rPr>
          <w:sz w:val="24"/>
          <w:szCs w:val="24"/>
        </w:rPr>
        <w:t>51</w:t>
      </w:r>
      <w:r w:rsidR="004C3363">
        <w:rPr>
          <w:sz w:val="24"/>
          <w:szCs w:val="24"/>
        </w:rPr>
        <w:t>676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36E0C7D3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>I certify that, unless otherwise ordered by the presiding officer, notice of the filing of this document was provided to all parties of record via electronic mail on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463855">
        <w:rPr>
          <w:noProof/>
          <w:sz w:val="24"/>
          <w:szCs w:val="24"/>
        </w:rPr>
        <w:t>March 11, 2021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7E537CE3" w14:textId="77777777" w:rsidR="002D588E" w:rsidRDefault="002D588E" w:rsidP="002D588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__/s/ M. Justin Ackley</w:t>
      </w:r>
      <w:r>
        <w:rPr>
          <w:sz w:val="24"/>
          <w:szCs w:val="24"/>
        </w:rPr>
        <w:t>___________</w:t>
      </w:r>
    </w:p>
    <w:p w14:paraId="4991A039" w14:textId="4C2B5595" w:rsidR="00DB6F70" w:rsidRPr="00493D6F" w:rsidRDefault="00493D6F" w:rsidP="00493D6F">
      <w:pPr>
        <w:ind w:left="3600" w:firstLine="720"/>
        <w:rPr>
          <w:sz w:val="24"/>
          <w:szCs w:val="24"/>
        </w:rPr>
      </w:pPr>
      <w:r w:rsidRPr="00493D6F">
        <w:rPr>
          <w:sz w:val="24"/>
          <w:szCs w:val="24"/>
        </w:rPr>
        <w:t>M. Justin Ackley</w:t>
      </w:r>
    </w:p>
    <w:sectPr w:rsidR="00DB6F70" w:rsidRPr="00493D6F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B2F3F" w14:textId="77777777" w:rsidR="00253FFD" w:rsidRDefault="00253FFD">
      <w:r>
        <w:separator/>
      </w:r>
    </w:p>
  </w:endnote>
  <w:endnote w:type="continuationSeparator" w:id="0">
    <w:p w14:paraId="60D2C0A6" w14:textId="77777777" w:rsidR="00253FFD" w:rsidRDefault="0025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88D0A" w14:textId="77777777" w:rsidR="00253FFD" w:rsidRDefault="00253FFD">
      <w:r>
        <w:separator/>
      </w:r>
    </w:p>
  </w:footnote>
  <w:footnote w:type="continuationSeparator" w:id="0">
    <w:p w14:paraId="3D5FDB51" w14:textId="77777777" w:rsidR="00253FFD" w:rsidRDefault="0025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00EB"/>
    <w:rsid w:val="00082297"/>
    <w:rsid w:val="00084312"/>
    <w:rsid w:val="0009068B"/>
    <w:rsid w:val="000946B6"/>
    <w:rsid w:val="000B1C57"/>
    <w:rsid w:val="000B35C5"/>
    <w:rsid w:val="000B44C4"/>
    <w:rsid w:val="000C14A3"/>
    <w:rsid w:val="000C1EDF"/>
    <w:rsid w:val="000C5B02"/>
    <w:rsid w:val="000C6C72"/>
    <w:rsid w:val="000D1083"/>
    <w:rsid w:val="000D4CC9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06B3F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6680D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C3F5D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53FFD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588E"/>
    <w:rsid w:val="002D6518"/>
    <w:rsid w:val="002D6808"/>
    <w:rsid w:val="002D7BCD"/>
    <w:rsid w:val="002E40CC"/>
    <w:rsid w:val="002E4D24"/>
    <w:rsid w:val="002E5C7B"/>
    <w:rsid w:val="002E61FD"/>
    <w:rsid w:val="003008FB"/>
    <w:rsid w:val="00301308"/>
    <w:rsid w:val="00301407"/>
    <w:rsid w:val="003074B6"/>
    <w:rsid w:val="0032055D"/>
    <w:rsid w:val="00321C6F"/>
    <w:rsid w:val="0032621D"/>
    <w:rsid w:val="003319ED"/>
    <w:rsid w:val="00331E77"/>
    <w:rsid w:val="00333268"/>
    <w:rsid w:val="00341124"/>
    <w:rsid w:val="0035198E"/>
    <w:rsid w:val="0035755B"/>
    <w:rsid w:val="00357B42"/>
    <w:rsid w:val="00366454"/>
    <w:rsid w:val="003701C6"/>
    <w:rsid w:val="00371006"/>
    <w:rsid w:val="00373426"/>
    <w:rsid w:val="0037365F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1C51"/>
    <w:rsid w:val="003D402C"/>
    <w:rsid w:val="003D5CAD"/>
    <w:rsid w:val="003E2A10"/>
    <w:rsid w:val="003E4E47"/>
    <w:rsid w:val="003F1606"/>
    <w:rsid w:val="003F24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15C95"/>
    <w:rsid w:val="00421472"/>
    <w:rsid w:val="004308E4"/>
    <w:rsid w:val="0043120B"/>
    <w:rsid w:val="00431542"/>
    <w:rsid w:val="0043167C"/>
    <w:rsid w:val="00431852"/>
    <w:rsid w:val="00434ABA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855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3D6F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3363"/>
    <w:rsid w:val="004C435E"/>
    <w:rsid w:val="004C71CB"/>
    <w:rsid w:val="004D02A8"/>
    <w:rsid w:val="004D2180"/>
    <w:rsid w:val="004E34ED"/>
    <w:rsid w:val="004E362A"/>
    <w:rsid w:val="004E5EEC"/>
    <w:rsid w:val="004E783D"/>
    <w:rsid w:val="004F1F3A"/>
    <w:rsid w:val="004F4366"/>
    <w:rsid w:val="004F7824"/>
    <w:rsid w:val="004F7B96"/>
    <w:rsid w:val="00506046"/>
    <w:rsid w:val="0051412F"/>
    <w:rsid w:val="0052790C"/>
    <w:rsid w:val="00535AC6"/>
    <w:rsid w:val="00537B9C"/>
    <w:rsid w:val="00540315"/>
    <w:rsid w:val="0054153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63"/>
    <w:rsid w:val="005B50B2"/>
    <w:rsid w:val="005C76E3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0BF6"/>
    <w:rsid w:val="006A1BB2"/>
    <w:rsid w:val="006A22B2"/>
    <w:rsid w:val="006A2AAF"/>
    <w:rsid w:val="006A52ED"/>
    <w:rsid w:val="006A6312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075C"/>
    <w:rsid w:val="00742BE1"/>
    <w:rsid w:val="00745D2C"/>
    <w:rsid w:val="0074695F"/>
    <w:rsid w:val="0074716D"/>
    <w:rsid w:val="007525F1"/>
    <w:rsid w:val="00754665"/>
    <w:rsid w:val="00765ED9"/>
    <w:rsid w:val="0076655B"/>
    <w:rsid w:val="00766B94"/>
    <w:rsid w:val="00776B82"/>
    <w:rsid w:val="007847C3"/>
    <w:rsid w:val="00786E3D"/>
    <w:rsid w:val="00787CBC"/>
    <w:rsid w:val="00792547"/>
    <w:rsid w:val="00793FB8"/>
    <w:rsid w:val="00797004"/>
    <w:rsid w:val="007A058A"/>
    <w:rsid w:val="007A17D6"/>
    <w:rsid w:val="007A1A9A"/>
    <w:rsid w:val="007B0E8C"/>
    <w:rsid w:val="007B1B52"/>
    <w:rsid w:val="007B33F0"/>
    <w:rsid w:val="007B3854"/>
    <w:rsid w:val="007D6D69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7F72B8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19"/>
    <w:rsid w:val="00930F79"/>
    <w:rsid w:val="009328FD"/>
    <w:rsid w:val="00937BF7"/>
    <w:rsid w:val="00944769"/>
    <w:rsid w:val="00944EB8"/>
    <w:rsid w:val="00945E20"/>
    <w:rsid w:val="0094693F"/>
    <w:rsid w:val="0095362C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C4E83"/>
    <w:rsid w:val="009D6A4D"/>
    <w:rsid w:val="009D7D1F"/>
    <w:rsid w:val="009E5264"/>
    <w:rsid w:val="009E59A9"/>
    <w:rsid w:val="009F70C0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86E70"/>
    <w:rsid w:val="00AB6029"/>
    <w:rsid w:val="00AB7FE9"/>
    <w:rsid w:val="00AC13C5"/>
    <w:rsid w:val="00AC2BE4"/>
    <w:rsid w:val="00AC6868"/>
    <w:rsid w:val="00AD0E3E"/>
    <w:rsid w:val="00AD1CB5"/>
    <w:rsid w:val="00AD3CC3"/>
    <w:rsid w:val="00AD65C4"/>
    <w:rsid w:val="00AD7AC5"/>
    <w:rsid w:val="00AE284E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214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0C73"/>
    <w:rsid w:val="00B63B64"/>
    <w:rsid w:val="00B6609F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6B3B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35ECA"/>
    <w:rsid w:val="00C42118"/>
    <w:rsid w:val="00C42CBD"/>
    <w:rsid w:val="00C43D03"/>
    <w:rsid w:val="00C5052A"/>
    <w:rsid w:val="00C5066F"/>
    <w:rsid w:val="00C50C3A"/>
    <w:rsid w:val="00C53E3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4AEF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6F3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9F1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07DF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88E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0BC3-070A-4AA3-91B5-9F939A81D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2021-03-11T18:22:00Z</dcterms:created>
  <dcterms:modified xsi:type="dcterms:W3CDTF">2021-03-11T18:22:00Z</dcterms:modified>
</cp:coreProperties>
</file>